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EFF53" w14:textId="77777777" w:rsidR="00DB38DF" w:rsidRDefault="00DB38DF" w:rsidP="00DB38DF">
      <w:pPr>
        <w:jc w:val="center"/>
        <w:rPr>
          <w:b/>
        </w:rPr>
      </w:pPr>
      <w:r w:rsidRPr="00D91217">
        <w:rPr>
          <w:b/>
        </w:rPr>
        <w:t>Regulamin Laboratorium</w:t>
      </w:r>
    </w:p>
    <w:p w14:paraId="27960498" w14:textId="77777777" w:rsidR="000B2C94" w:rsidRPr="00D91217" w:rsidRDefault="000B2C94" w:rsidP="00DB38DF">
      <w:pPr>
        <w:jc w:val="center"/>
        <w:rPr>
          <w:b/>
        </w:rPr>
      </w:pPr>
    </w:p>
    <w:p w14:paraId="413B1535" w14:textId="77777777" w:rsidR="00DB38DF" w:rsidRPr="00D91217" w:rsidRDefault="00DB38DF" w:rsidP="00DB38DF">
      <w:pPr>
        <w:jc w:val="center"/>
        <w:rPr>
          <w:b/>
        </w:rPr>
      </w:pPr>
      <w:r w:rsidRPr="00D91217">
        <w:rPr>
          <w:b/>
        </w:rPr>
        <w:t>Uczelniane Laboratorium Komórki i Biologii Molekularnej Centrum Dydaktycznego UM w Łodzi</w:t>
      </w:r>
    </w:p>
    <w:p w14:paraId="12A971DE" w14:textId="77777777" w:rsidR="00DB38DF" w:rsidRPr="00D91217" w:rsidRDefault="00DB38DF" w:rsidP="00DB38DF">
      <w:pPr>
        <w:jc w:val="both"/>
        <w:rPr>
          <w:b/>
        </w:rPr>
      </w:pPr>
      <w:r w:rsidRPr="00D91217">
        <w:rPr>
          <w:b/>
        </w:rPr>
        <w:t>Postanowienia ogólne</w:t>
      </w:r>
      <w:r w:rsidR="000B2C94">
        <w:rPr>
          <w:b/>
        </w:rPr>
        <w:t>.</w:t>
      </w:r>
    </w:p>
    <w:p w14:paraId="0981FC70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>Laboratorium zlokalizowane jest w budynku przy ulicy Żeligowskiego 7/9 i stanowi część struktury Centrum Dydaktycznego UM w Łodzi.</w:t>
      </w:r>
    </w:p>
    <w:p w14:paraId="5ABDFD4C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>Niniejszy Regulamin uwzględnia warunki szczególne korzystania z laboratorium eksperymentalnego, stanowi rozwinięcie Regulaminu CD UM w Łodzi i należy go interpretować tylko we wzajemnym powiązaniu.</w:t>
      </w:r>
    </w:p>
    <w:p w14:paraId="45AB37AF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 xml:space="preserve">Kierownika i Opiekunów </w:t>
      </w:r>
      <w:r w:rsidRPr="00814201">
        <w:t>Uczelniane</w:t>
      </w:r>
      <w:r>
        <w:t>go</w:t>
      </w:r>
      <w:r w:rsidRPr="00814201">
        <w:t xml:space="preserve"> Laboratorium Komórki i Biologii Molekularnej Centrum Dydaktycznego UM w Łodzi</w:t>
      </w:r>
      <w:r>
        <w:t xml:space="preserve"> powołuje Prorektor ds. Rozwoju Uczelni.</w:t>
      </w:r>
    </w:p>
    <w:p w14:paraId="5483FDB4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>Za organizację pracy Laboratorium odpowiedzialny jest Kierownik Laboratorium oraz Opiekun Laboratorium w porozumieniu z kierownikami jednostek naukowo-dydaktycznych korzystających z Laboratorium.</w:t>
      </w:r>
    </w:p>
    <w:p w14:paraId="66A8C704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>Laboratorium obejmuje sześć pracowni biologii molekularnej/biochemii oraz laboratorium hodowli komórkowych.</w:t>
      </w:r>
    </w:p>
    <w:p w14:paraId="73E7E27B" w14:textId="77777777" w:rsidR="00EC1F91" w:rsidRDefault="00EC1F91" w:rsidP="00DB38DF">
      <w:pPr>
        <w:pStyle w:val="Akapitzlist"/>
        <w:numPr>
          <w:ilvl w:val="0"/>
          <w:numId w:val="1"/>
        </w:numPr>
        <w:jc w:val="both"/>
      </w:pPr>
      <w:r>
        <w:t xml:space="preserve">Laboratorium nie ma możliwości przechowywania odpadów medycznych oraz nie zajmuje się ich utylizacją. </w:t>
      </w:r>
    </w:p>
    <w:p w14:paraId="21E87675" w14:textId="77777777" w:rsidR="00DB38DF" w:rsidRPr="00883E64" w:rsidRDefault="00DB38DF" w:rsidP="00DB38DF">
      <w:pPr>
        <w:pStyle w:val="Akapitzlist"/>
        <w:numPr>
          <w:ilvl w:val="0"/>
          <w:numId w:val="1"/>
        </w:numPr>
        <w:jc w:val="both"/>
        <w:rPr>
          <w:u w:val="single"/>
        </w:rPr>
      </w:pPr>
      <w:r w:rsidRPr="00883E64">
        <w:rPr>
          <w:u w:val="single"/>
        </w:rPr>
        <w:t>W Laboratorium mogą przebywać wyłącznie osoby imiennie upoważnione przez Kierownika Laboratorium. Muszą one pisemnie zobowiązać się do przestrzegania Regulaminu.</w:t>
      </w:r>
    </w:p>
    <w:p w14:paraId="6E151E06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>Studenci, praktykanci, członkowie zespołów badawczych mogą korzystać z Laboratorium tylko za zgodą Kierownika Laboratorium. Warunkiem otrzymania zgody jest:</w:t>
      </w:r>
    </w:p>
    <w:p w14:paraId="3B2DBCDF" w14:textId="77777777" w:rsidR="00DB38DF" w:rsidRDefault="00DB38DF" w:rsidP="00DB38DF">
      <w:pPr>
        <w:pStyle w:val="Akapitzlist"/>
        <w:numPr>
          <w:ilvl w:val="1"/>
          <w:numId w:val="1"/>
        </w:numPr>
        <w:jc w:val="both"/>
      </w:pPr>
      <w:r>
        <w:t>Przeszkolenie odnośnie zasad funkcjonowania Laboratorium</w:t>
      </w:r>
      <w:r w:rsidR="00435CC2">
        <w:t>.</w:t>
      </w:r>
    </w:p>
    <w:p w14:paraId="64B3980B" w14:textId="77777777" w:rsidR="00DB38DF" w:rsidRDefault="00DB38DF" w:rsidP="00DB38DF">
      <w:pPr>
        <w:pStyle w:val="Akapitzlist"/>
        <w:numPr>
          <w:ilvl w:val="1"/>
          <w:numId w:val="1"/>
        </w:numPr>
        <w:jc w:val="both"/>
      </w:pPr>
      <w:r>
        <w:t>Zapoznanie się z Regulaminem Laboratorium pot</w:t>
      </w:r>
      <w:r w:rsidR="00246D77">
        <w:t>wierdzone na piśmie oraz pisemn</w:t>
      </w:r>
      <w:r>
        <w:t>e zobowiązanie do przestrzegania Regulaminu.</w:t>
      </w:r>
    </w:p>
    <w:p w14:paraId="58DCC073" w14:textId="77777777" w:rsidR="00DB38DF" w:rsidRPr="00883E64" w:rsidRDefault="00DB38DF" w:rsidP="00DB38DF">
      <w:pPr>
        <w:pStyle w:val="Akapitzlist"/>
        <w:numPr>
          <w:ilvl w:val="1"/>
          <w:numId w:val="1"/>
        </w:numPr>
        <w:jc w:val="both"/>
        <w:rPr>
          <w:u w:val="single"/>
        </w:rPr>
      </w:pPr>
      <w:r w:rsidRPr="00883E64">
        <w:rPr>
          <w:u w:val="single"/>
        </w:rPr>
        <w:t>Po przeszkoleniu i zapoznaniu z Regulaminem możliwe jest prowadzenie zajęć dydaktycznych oraz prowadzenie projektów badawczych w Laboratorium. Przy czym przed rozpoczęciem pracy nad nowym kursem dydaktycznym, projektem badawczym należy o tym zawiadomić w formie pisemnej Kierownika Laboratorium. W piśmie tym należy także zgłosić osoby uczestniczące w projekcie oraz techniki, które będą wykorzystywane.</w:t>
      </w:r>
    </w:p>
    <w:p w14:paraId="27CFEF8B" w14:textId="78643322" w:rsidR="00DB38DF" w:rsidRDefault="00DB38DF" w:rsidP="00DB38DF">
      <w:pPr>
        <w:pStyle w:val="Akapitzlist"/>
        <w:numPr>
          <w:ilvl w:val="0"/>
          <w:numId w:val="1"/>
        </w:numPr>
        <w:jc w:val="both"/>
      </w:pPr>
      <w:r>
        <w:t>Planowaniem kalendarium zajęć dydaktycznych prowadzonych w Laboratorium zajmuje się Dz</w:t>
      </w:r>
      <w:r w:rsidR="007D6B58">
        <w:t>iekanat Oddziału Nauk Biomedycznych</w:t>
      </w:r>
      <w:r>
        <w:t>. Zajęcia włączone do planu mogą się odbyć dopiero po wypełnieniu wszystkich warunków wstępnych obowiązujących prowadzących oraz studentów określonych niniejszym Regulaminem.</w:t>
      </w:r>
    </w:p>
    <w:p w14:paraId="6F257352" w14:textId="77777777" w:rsidR="00DB38DF" w:rsidRDefault="00740D0A" w:rsidP="00DB38DF">
      <w:pPr>
        <w:pStyle w:val="Akapitzlist"/>
        <w:numPr>
          <w:ilvl w:val="0"/>
          <w:numId w:val="1"/>
        </w:numPr>
        <w:jc w:val="both"/>
        <w:rPr>
          <w:u w:val="single"/>
        </w:rPr>
      </w:pPr>
      <w:r>
        <w:rPr>
          <w:u w:val="single"/>
        </w:rPr>
        <w:t xml:space="preserve">Przed każdym </w:t>
      </w:r>
      <w:r w:rsidR="007066CF">
        <w:rPr>
          <w:u w:val="single"/>
        </w:rPr>
        <w:t xml:space="preserve">rozpoczęciem i </w:t>
      </w:r>
      <w:r w:rsidRPr="00883E64">
        <w:rPr>
          <w:u w:val="single"/>
        </w:rPr>
        <w:t>zakończenie</w:t>
      </w:r>
      <w:r>
        <w:rPr>
          <w:u w:val="single"/>
        </w:rPr>
        <w:t>m</w:t>
      </w:r>
      <w:r w:rsidRPr="00883E64">
        <w:rPr>
          <w:u w:val="single"/>
        </w:rPr>
        <w:t xml:space="preserve"> </w:t>
      </w:r>
      <w:r w:rsidR="00217C56">
        <w:rPr>
          <w:u w:val="single"/>
        </w:rPr>
        <w:t>zaję</w:t>
      </w:r>
      <w:r>
        <w:rPr>
          <w:u w:val="single"/>
        </w:rPr>
        <w:t>ć o</w:t>
      </w:r>
      <w:r w:rsidR="000B7BE3">
        <w:rPr>
          <w:u w:val="single"/>
        </w:rPr>
        <w:t xml:space="preserve">soby </w:t>
      </w:r>
      <w:r>
        <w:rPr>
          <w:u w:val="single"/>
        </w:rPr>
        <w:t>prowadzące obowiązuje  sprawdzenie stanu sali i w</w:t>
      </w:r>
      <w:r w:rsidR="007066CF">
        <w:rPr>
          <w:u w:val="single"/>
        </w:rPr>
        <w:t>ypełnienie związanej z tym</w:t>
      </w:r>
      <w:r w:rsidR="00071495">
        <w:rPr>
          <w:u w:val="single"/>
        </w:rPr>
        <w:t xml:space="preserve"> Ankiety</w:t>
      </w:r>
      <w:r w:rsidR="000F170E">
        <w:rPr>
          <w:u w:val="single"/>
        </w:rPr>
        <w:t xml:space="preserve"> </w:t>
      </w:r>
      <w:r w:rsidR="00071495">
        <w:rPr>
          <w:u w:val="single"/>
        </w:rPr>
        <w:t>Wykorzystania Laboratorium</w:t>
      </w:r>
      <w:r w:rsidR="000F170E">
        <w:rPr>
          <w:u w:val="single"/>
        </w:rPr>
        <w:t>.</w:t>
      </w:r>
    </w:p>
    <w:p w14:paraId="0AC60A1A" w14:textId="77777777" w:rsidR="00B81F6A" w:rsidRPr="008F6839" w:rsidRDefault="00A265C4" w:rsidP="00DB38DF">
      <w:pPr>
        <w:pStyle w:val="Akapitzlis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Konsekwencją niewłaściwego użytkowania sprzętu należącego do </w:t>
      </w:r>
      <w:proofErr w:type="spellStart"/>
      <w:r>
        <w:rPr>
          <w:b/>
          <w:u w:val="single"/>
        </w:rPr>
        <w:t>ULKiBM</w:t>
      </w:r>
      <w:proofErr w:type="spellEnd"/>
      <w:r>
        <w:rPr>
          <w:b/>
          <w:u w:val="single"/>
        </w:rPr>
        <w:t xml:space="preserve"> będzie pokrycie</w:t>
      </w:r>
    </w:p>
    <w:p w14:paraId="6A7E3DEA" w14:textId="77777777" w:rsidR="00426820" w:rsidRDefault="008F6839" w:rsidP="00426820">
      <w:pPr>
        <w:pStyle w:val="Akapitzlist"/>
        <w:jc w:val="both"/>
        <w:rPr>
          <w:b/>
          <w:u w:val="single"/>
        </w:rPr>
      </w:pPr>
      <w:r w:rsidRPr="008F6839">
        <w:rPr>
          <w:b/>
          <w:u w:val="single"/>
        </w:rPr>
        <w:t>kosztów jego naprawy przez osoby prowadzące zajęcia.</w:t>
      </w:r>
    </w:p>
    <w:p w14:paraId="081A3C3D" w14:textId="77777777" w:rsidR="00DB38DF" w:rsidRDefault="00DB38DF" w:rsidP="00DB38DF">
      <w:pPr>
        <w:pStyle w:val="Akapitzlist"/>
        <w:numPr>
          <w:ilvl w:val="0"/>
          <w:numId w:val="1"/>
        </w:numPr>
        <w:jc w:val="both"/>
      </w:pPr>
      <w:r w:rsidRPr="00883E64">
        <w:rPr>
          <w:b/>
          <w:u w:val="single"/>
        </w:rPr>
        <w:t>Nieprzestrzeganie niniejszego Regulaminu pociągnie za sobą cofnięcie zgody na korzystanie z Laboratorium.</w:t>
      </w:r>
      <w:r>
        <w:t xml:space="preserve"> Złamanie Regulaminu przez pracowników dydaktycznych i naukowych spowoduje wyciągnięcie konsekwencji wobec jednostek organizacyjnych i ich kierowników.</w:t>
      </w:r>
    </w:p>
    <w:p w14:paraId="718597CB" w14:textId="77777777" w:rsidR="00DB38DF" w:rsidRPr="00D91217" w:rsidRDefault="00DB38DF" w:rsidP="00DB38DF">
      <w:pPr>
        <w:ind w:left="360"/>
        <w:jc w:val="both"/>
        <w:rPr>
          <w:b/>
        </w:rPr>
      </w:pPr>
      <w:r w:rsidRPr="00D91217">
        <w:rPr>
          <w:b/>
        </w:rPr>
        <w:lastRenderedPageBreak/>
        <w:t>Organizacja Uczelnianego Laboratorium Komórki i Biologii Molekularnej Centrum Dydaktycznego UM w Łodzi</w:t>
      </w:r>
    </w:p>
    <w:p w14:paraId="2D1D4A52" w14:textId="77777777" w:rsidR="00DB38DF" w:rsidRDefault="00DB38DF" w:rsidP="00DB38DF">
      <w:pPr>
        <w:pStyle w:val="Akapitzlist"/>
        <w:numPr>
          <w:ilvl w:val="0"/>
          <w:numId w:val="2"/>
        </w:numPr>
        <w:jc w:val="both"/>
      </w:pPr>
      <w:r>
        <w:t>Bez zgody Kierownika Laboratorium pomiędzy pracowniami nie można przenosić aparatury ani żadnych przedmiotów (pipet, szkła, plastików) oraz odczynników. Ograniczenie to nie dotyczy sprzętu i odczynników należących do jednostek prowadzących zajęcia/wykonujących badania.</w:t>
      </w:r>
    </w:p>
    <w:p w14:paraId="57B90421" w14:textId="77777777" w:rsidR="00DB38DF" w:rsidRDefault="00DB38DF" w:rsidP="00DB38DF">
      <w:pPr>
        <w:pStyle w:val="Akapitzlist"/>
        <w:numPr>
          <w:ilvl w:val="0"/>
          <w:numId w:val="2"/>
        </w:numPr>
        <w:jc w:val="both"/>
      </w:pPr>
      <w:r w:rsidRPr="00883E64">
        <w:rPr>
          <w:u w:val="single"/>
        </w:rPr>
        <w:t>Wszystkie odczynniki, plastiki i szkło muszą być podpisane w sposób umożliwiający identyfikację odczynnika, zespołu do którego należą oraz datą.</w:t>
      </w:r>
      <w:r>
        <w:t xml:space="preserve"> Nie wolno używać przedmiotów i odczynników należących do innych zespołów. W porozumieniu z Kierownikiem Laboratorium można czasowo otrzymać zamykane na klucz szafki do przechowywania sprzętu i odczynników.</w:t>
      </w:r>
    </w:p>
    <w:p w14:paraId="6FE045BE" w14:textId="77777777" w:rsidR="00DB38DF" w:rsidRPr="00883E64" w:rsidRDefault="00DB38DF" w:rsidP="00DB38DF">
      <w:pPr>
        <w:pStyle w:val="Akapitzlist"/>
        <w:numPr>
          <w:ilvl w:val="0"/>
          <w:numId w:val="2"/>
        </w:numPr>
        <w:jc w:val="both"/>
        <w:rPr>
          <w:u w:val="single"/>
        </w:rPr>
      </w:pPr>
      <w:r w:rsidRPr="00883E64">
        <w:rPr>
          <w:u w:val="single"/>
        </w:rPr>
        <w:t>Próbki i odczynniki pozostawione w Laboratorium po zakończeniu pracy muszą być podpisane i datowane - w przeciwnym razie będą usuwane.</w:t>
      </w:r>
    </w:p>
    <w:p w14:paraId="09E08F79" w14:textId="77777777" w:rsidR="00DB38DF" w:rsidRDefault="00DB38DF" w:rsidP="00DB38DF">
      <w:pPr>
        <w:pStyle w:val="Akapitzlist"/>
        <w:numPr>
          <w:ilvl w:val="0"/>
          <w:numId w:val="2"/>
        </w:numPr>
        <w:jc w:val="both"/>
      </w:pPr>
      <w:r w:rsidRPr="00883E64">
        <w:rPr>
          <w:u w:val="single"/>
        </w:rPr>
        <w:t>Każde użycie aparatu wyposażonego w Kartę Aparatu musi być odnotowane odpowiednim wpisem zawierającym nazwisko osoby korzystającej, datę oraz rodzaju analizowanych próbek.</w:t>
      </w:r>
      <w:r>
        <w:t xml:space="preserve"> W przypadku zajęć dydaktycznych wpisów dokonuje prowadzący zajęcia.</w:t>
      </w:r>
    </w:p>
    <w:p w14:paraId="06ECDBC5" w14:textId="77777777" w:rsidR="00DB38DF" w:rsidRPr="00D91217" w:rsidRDefault="00DB38DF" w:rsidP="00DB38DF">
      <w:pPr>
        <w:ind w:left="360"/>
        <w:jc w:val="both"/>
        <w:rPr>
          <w:b/>
        </w:rPr>
      </w:pPr>
      <w:r w:rsidRPr="00D91217">
        <w:rPr>
          <w:b/>
        </w:rPr>
        <w:t>Bezpieczeństwo i higiena pracy</w:t>
      </w:r>
    </w:p>
    <w:p w14:paraId="47B7BAA1" w14:textId="0017908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Wszystkie czynności należy wykonywać zgodnie z zasadami i przepisami BHP oraz instrukcjami szczegółowymi, jeśli takie zostały opracowane</w:t>
      </w:r>
      <w:r w:rsidR="0093620D">
        <w:t xml:space="preserve"> (przez osoby </w:t>
      </w:r>
      <w:r w:rsidR="00E547EA">
        <w:t>prowadzące zajęcia</w:t>
      </w:r>
      <w:r w:rsidR="00E547EA">
        <w:br/>
      </w:r>
      <w:r w:rsidR="0093620D">
        <w:t xml:space="preserve">z danej Jednostki). </w:t>
      </w:r>
    </w:p>
    <w:p w14:paraId="6E7F96D1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Przy stosowaniu substancji niebezpiecznych należy zapoznać się z kartą charakterystyki tej substancji i zastosować przewidziane środki bezpieczeństwa.</w:t>
      </w:r>
    </w:p>
    <w:p w14:paraId="2FC9B215" w14:textId="462B8A0A" w:rsidR="00DB38DF" w:rsidRDefault="00DB38DF" w:rsidP="00E547EA">
      <w:pPr>
        <w:pStyle w:val="Akapitzlist"/>
        <w:numPr>
          <w:ilvl w:val="0"/>
          <w:numId w:val="5"/>
        </w:numPr>
        <w:jc w:val="both"/>
        <w:rPr>
          <w:b/>
          <w:u w:val="single"/>
        </w:rPr>
      </w:pPr>
      <w:r w:rsidRPr="00883E64">
        <w:rPr>
          <w:b/>
          <w:u w:val="single"/>
        </w:rPr>
        <w:t xml:space="preserve">Studenci, praktykanci i stażyści powinni pracować w laboratoryjnym fartuchu ochronnym (bawełniany, sięgający co najmniej do linii kolan i z długimi rękawami) oraz </w:t>
      </w:r>
      <w:r>
        <w:rPr>
          <w:b/>
          <w:u w:val="single"/>
        </w:rPr>
        <w:br/>
      </w:r>
      <w:r w:rsidRPr="00883E64">
        <w:rPr>
          <w:b/>
          <w:u w:val="single"/>
        </w:rPr>
        <w:t xml:space="preserve">w </w:t>
      </w:r>
      <w:r w:rsidR="00752D27">
        <w:rPr>
          <w:b/>
          <w:u w:val="single"/>
        </w:rPr>
        <w:t>zmienionym obuwiu.</w:t>
      </w:r>
    </w:p>
    <w:p w14:paraId="4CF31803" w14:textId="77777777" w:rsidR="003D3BB7" w:rsidRDefault="003D3BB7" w:rsidP="00E547EA">
      <w:pPr>
        <w:pStyle w:val="Akapitzlist"/>
        <w:numPr>
          <w:ilvl w:val="0"/>
          <w:numId w:val="5"/>
        </w:numPr>
        <w:jc w:val="both"/>
      </w:pPr>
      <w:r>
        <w:t>W przypadku pracy z materiałem mikrobiologicznym należy przestrzegać standardowych procedur pracy z bakteriami i wirusami.</w:t>
      </w:r>
    </w:p>
    <w:p w14:paraId="67C1A7AB" w14:textId="645E95B1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Z materiałem biologicznym (również DNA i RNA) należy pracować w rękawiczkach</w:t>
      </w:r>
      <w:r w:rsidR="002D4799">
        <w:t xml:space="preserve"> i uważać żeby nie skazić nim powierzchni oraz </w:t>
      </w:r>
      <w:r w:rsidR="00BA16E6">
        <w:t>urządzeń wokół.</w:t>
      </w:r>
    </w:p>
    <w:p w14:paraId="38EE46B8" w14:textId="77777777" w:rsidR="00231FAF" w:rsidRDefault="00DB38DF" w:rsidP="00E547EA">
      <w:pPr>
        <w:pStyle w:val="Akapitzlist"/>
        <w:numPr>
          <w:ilvl w:val="0"/>
          <w:numId w:val="5"/>
        </w:numPr>
        <w:jc w:val="both"/>
      </w:pPr>
      <w:r>
        <w:t>W przypadku sprzętu jednorazowego mającego kontakt z materiałem biologicznym (tkanki, krew, materiał mikrobiologiczny) po użyciu należy wyrzucać go do specjalnie oznaczonych pojemników</w:t>
      </w:r>
      <w:r w:rsidR="00EC1F91">
        <w:t xml:space="preserve">- prowadzący zajęcia </w:t>
      </w:r>
      <w:r w:rsidR="00231FAF">
        <w:t xml:space="preserve">sami je zapewniają. </w:t>
      </w:r>
    </w:p>
    <w:p w14:paraId="4C8AC0CF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W razie upuszczenia, rozlania lub rozbicia naczynia z materiałem biologicznym należy natychmiast zawiadomić prowadzącego zajęcia dydaktyczne oraz Kierownika lub Opiekuna Laboratorium.</w:t>
      </w:r>
    </w:p>
    <w:p w14:paraId="0213B359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Naczynia zawierające materiał biologiczny powinny być zawsze zamknięte. W przypadku konieczności pobrania materiału biologicznego pojemnik należy otworzyć tylko na czas niezbędny dla wykonania tej czynności.</w:t>
      </w:r>
    </w:p>
    <w:p w14:paraId="3FD624C0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Przy pracy z trującymi związkami chemicznymi należy zachować szczególną ostrożność i pracować pod dygestorium z włączonym wyciągiem, postępować zgodnie z zapisami w karcie charakterystyki danego związku.</w:t>
      </w:r>
    </w:p>
    <w:p w14:paraId="154CA129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lastRenderedPageBreak/>
        <w:t>W przypadku gdy warunki pracy nie odpowiadają przepisom BHP lub stwarzają bezpośrednie zagrożenie dla zdrowia lub życia, należy powstrzymać się od wykonywania pracy i zawiadomić prowadzącego zajęcia oraz Kierownika lub Opiekuna Laboratorium.</w:t>
      </w:r>
    </w:p>
    <w:p w14:paraId="37CF5958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Po zakończeniu pracy należy:</w:t>
      </w:r>
    </w:p>
    <w:p w14:paraId="28A34855" w14:textId="77777777" w:rsidR="00DB38DF" w:rsidRPr="00883E64" w:rsidRDefault="00DB38DF" w:rsidP="00E547EA">
      <w:pPr>
        <w:pStyle w:val="Akapitzlist"/>
        <w:numPr>
          <w:ilvl w:val="1"/>
          <w:numId w:val="5"/>
        </w:numPr>
        <w:jc w:val="both"/>
        <w:rPr>
          <w:u w:val="single"/>
        </w:rPr>
      </w:pPr>
      <w:r w:rsidRPr="00883E64">
        <w:rPr>
          <w:u w:val="single"/>
        </w:rPr>
        <w:t>Uporządkować stanowisko pracy, zwracając szczególną uwagę na odpowiednie zabezpieczenie preparatów biologicznych i substancji chemicznych.</w:t>
      </w:r>
    </w:p>
    <w:p w14:paraId="1B1AA3AC" w14:textId="77777777" w:rsidR="00DB38DF" w:rsidRPr="00883E64" w:rsidRDefault="00DB38DF" w:rsidP="00E547EA">
      <w:pPr>
        <w:pStyle w:val="Akapitzlist"/>
        <w:numPr>
          <w:ilvl w:val="1"/>
          <w:numId w:val="5"/>
        </w:numPr>
        <w:jc w:val="both"/>
        <w:rPr>
          <w:u w:val="single"/>
        </w:rPr>
      </w:pPr>
      <w:r w:rsidRPr="00883E64">
        <w:rPr>
          <w:u w:val="single"/>
        </w:rPr>
        <w:t>Przetrzeć stół dedykowanym detergentem.</w:t>
      </w:r>
    </w:p>
    <w:p w14:paraId="6805B933" w14:textId="77777777" w:rsidR="00DB38DF" w:rsidRPr="00883E64" w:rsidRDefault="00DB38DF" w:rsidP="00E547EA">
      <w:pPr>
        <w:pStyle w:val="Akapitzlist"/>
        <w:numPr>
          <w:ilvl w:val="1"/>
          <w:numId w:val="5"/>
        </w:numPr>
        <w:jc w:val="both"/>
        <w:rPr>
          <w:u w:val="single"/>
        </w:rPr>
      </w:pPr>
      <w:r w:rsidRPr="00883E64">
        <w:rPr>
          <w:u w:val="single"/>
        </w:rPr>
        <w:t>Sprawdzić czy urządzenia i sprzęt są odpowiednio zabezpieczone, wyłączone i wyczyszczone.</w:t>
      </w:r>
    </w:p>
    <w:p w14:paraId="3E9ED0D0" w14:textId="77777777" w:rsidR="00DB38DF" w:rsidRPr="00883E64" w:rsidRDefault="00DB38DF" w:rsidP="00E547EA">
      <w:pPr>
        <w:pStyle w:val="Akapitzlist"/>
        <w:numPr>
          <w:ilvl w:val="1"/>
          <w:numId w:val="5"/>
        </w:numPr>
        <w:jc w:val="both"/>
        <w:rPr>
          <w:u w:val="single"/>
        </w:rPr>
      </w:pPr>
      <w:r w:rsidRPr="00883E64">
        <w:rPr>
          <w:u w:val="single"/>
        </w:rPr>
        <w:t>Sprawdzić zamknięcie instalacji wodnej i gazowej.</w:t>
      </w:r>
    </w:p>
    <w:p w14:paraId="6DBD9BFE" w14:textId="77777777" w:rsidR="00DB38DF" w:rsidRPr="00883E64" w:rsidRDefault="00DB38DF" w:rsidP="00E547EA">
      <w:pPr>
        <w:pStyle w:val="Akapitzlist"/>
        <w:numPr>
          <w:ilvl w:val="1"/>
          <w:numId w:val="5"/>
        </w:numPr>
        <w:jc w:val="both"/>
        <w:rPr>
          <w:u w:val="single"/>
        </w:rPr>
      </w:pPr>
      <w:r w:rsidRPr="00883E64">
        <w:rPr>
          <w:u w:val="single"/>
        </w:rPr>
        <w:t>W przypadku gdy urządzenie pozostawiamy celowo włączone należy zostawić informację kto jest za to odpowiedzialny.</w:t>
      </w:r>
    </w:p>
    <w:p w14:paraId="1E1656B6" w14:textId="77777777" w:rsidR="00DB38DF" w:rsidRPr="00883E64" w:rsidRDefault="000F170E" w:rsidP="00E547EA">
      <w:pPr>
        <w:pStyle w:val="Akapitzlist"/>
        <w:numPr>
          <w:ilvl w:val="1"/>
          <w:numId w:val="5"/>
        </w:numPr>
        <w:jc w:val="both"/>
        <w:rPr>
          <w:u w:val="single"/>
        </w:rPr>
      </w:pPr>
      <w:r>
        <w:rPr>
          <w:u w:val="single"/>
        </w:rPr>
        <w:t>Wypełnić</w:t>
      </w:r>
      <w:r w:rsidR="00071495">
        <w:rPr>
          <w:u w:val="single"/>
        </w:rPr>
        <w:t xml:space="preserve"> Ankietę Wykorzystania Laboratorium</w:t>
      </w:r>
      <w:r>
        <w:rPr>
          <w:u w:val="single"/>
        </w:rPr>
        <w:t>!</w:t>
      </w:r>
      <w:r w:rsidR="00DB38DF" w:rsidRPr="00883E64">
        <w:rPr>
          <w:u w:val="single"/>
        </w:rPr>
        <w:t>.</w:t>
      </w:r>
    </w:p>
    <w:p w14:paraId="5A094C46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Po zakończeniu pracy w Laboratorium należy starannie umyć ręce.</w:t>
      </w:r>
    </w:p>
    <w:p w14:paraId="31BFF033" w14:textId="77777777" w:rsidR="00DB38DF" w:rsidRDefault="00DB38DF" w:rsidP="00E547EA">
      <w:pPr>
        <w:pStyle w:val="Akapitzlist"/>
        <w:numPr>
          <w:ilvl w:val="0"/>
          <w:numId w:val="5"/>
        </w:numPr>
        <w:jc w:val="both"/>
      </w:pPr>
      <w:r>
        <w:t>Wszystkie urządzenia i sprzęt pozostające po zakończeniu pracy nie na swoich miejscach lub włączone bez stosownej informacji będą wyłączane i usuwane.</w:t>
      </w:r>
    </w:p>
    <w:p w14:paraId="2B6E950B" w14:textId="77777777" w:rsidR="00DB38DF" w:rsidRPr="00D91217" w:rsidRDefault="00DB38DF" w:rsidP="00DB38DF">
      <w:pPr>
        <w:jc w:val="both"/>
        <w:rPr>
          <w:b/>
        </w:rPr>
      </w:pPr>
      <w:r w:rsidRPr="00D91217">
        <w:rPr>
          <w:b/>
        </w:rPr>
        <w:t>Uwagi porządkowe</w:t>
      </w:r>
    </w:p>
    <w:p w14:paraId="4C588988" w14:textId="36DAD883" w:rsidR="00DB38DF" w:rsidRPr="007C7056" w:rsidRDefault="00DB38DF" w:rsidP="00DB38DF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7C7056">
        <w:rPr>
          <w:u w:val="single"/>
        </w:rPr>
        <w:t>Na korytarzu (</w:t>
      </w:r>
      <w:r w:rsidR="000C4689">
        <w:rPr>
          <w:u w:val="single"/>
        </w:rPr>
        <w:t xml:space="preserve">obok </w:t>
      </w:r>
      <w:r w:rsidR="001F3C91">
        <w:rPr>
          <w:u w:val="single"/>
        </w:rPr>
        <w:t>pokoju 351</w:t>
      </w:r>
      <w:r w:rsidRPr="007C7056">
        <w:rPr>
          <w:u w:val="single"/>
        </w:rPr>
        <w:t>)</w:t>
      </w:r>
      <w:r w:rsidR="001F3C91">
        <w:rPr>
          <w:u w:val="single"/>
        </w:rPr>
        <w:t xml:space="preserve"> oraz we wszystkich salach laboratoryjnych</w:t>
      </w:r>
      <w:r w:rsidRPr="007C7056">
        <w:rPr>
          <w:u w:val="single"/>
        </w:rPr>
        <w:t xml:space="preserve"> znajduje się apteczka</w:t>
      </w:r>
      <w:r w:rsidR="00CB0BB4">
        <w:rPr>
          <w:u w:val="single"/>
        </w:rPr>
        <w:t xml:space="preserve"> </w:t>
      </w:r>
      <w:r w:rsidRPr="007C7056">
        <w:rPr>
          <w:u w:val="single"/>
        </w:rPr>
        <w:t>wyposażona</w:t>
      </w:r>
      <w:r w:rsidR="00CB0BB4">
        <w:rPr>
          <w:u w:val="single"/>
        </w:rPr>
        <w:t xml:space="preserve"> </w:t>
      </w:r>
      <w:r w:rsidRPr="007C7056">
        <w:rPr>
          <w:u w:val="single"/>
        </w:rPr>
        <w:t>w</w:t>
      </w:r>
      <w:r w:rsidR="00CB0BB4">
        <w:rPr>
          <w:u w:val="single"/>
        </w:rPr>
        <w:t xml:space="preserve"> </w:t>
      </w:r>
      <w:r w:rsidRPr="007C7056">
        <w:rPr>
          <w:u w:val="single"/>
        </w:rPr>
        <w:t>podstawowe i niezbędne  materiały pierwszej pomocy przedmedycznej.</w:t>
      </w:r>
    </w:p>
    <w:p w14:paraId="328B193D" w14:textId="77777777" w:rsidR="00874315" w:rsidRDefault="00DB38DF" w:rsidP="00DB38DF">
      <w:pPr>
        <w:pStyle w:val="Akapitzlist"/>
        <w:numPr>
          <w:ilvl w:val="0"/>
          <w:numId w:val="4"/>
        </w:numPr>
        <w:jc w:val="both"/>
      </w:pPr>
      <w:r w:rsidRPr="000F170E">
        <w:rPr>
          <w:u w:val="single"/>
        </w:rPr>
        <w:t xml:space="preserve">Każda awaria urządzenia lub instalacji powinna być niezwłocznie zgłoszona Kierownikowi lub Opiekunowi Laboratorium i opisana przez zgłaszającego w </w:t>
      </w:r>
      <w:r w:rsidR="00071495">
        <w:rPr>
          <w:u w:val="single"/>
        </w:rPr>
        <w:t>Ankiecie</w:t>
      </w:r>
      <w:r w:rsidR="000F170E">
        <w:rPr>
          <w:u w:val="single"/>
        </w:rPr>
        <w:t xml:space="preserve"> </w:t>
      </w:r>
      <w:r w:rsidR="00071495">
        <w:rPr>
          <w:u w:val="single"/>
        </w:rPr>
        <w:t>Wykorzystania Laboratorium</w:t>
      </w:r>
      <w:r w:rsidR="000F170E" w:rsidRPr="000F170E">
        <w:t>.</w:t>
      </w:r>
      <w:r w:rsidR="000F170E">
        <w:t xml:space="preserve"> </w:t>
      </w:r>
    </w:p>
    <w:p w14:paraId="7BA10BA2" w14:textId="082C9CE1" w:rsidR="00DB38DF" w:rsidRDefault="00DB38DF" w:rsidP="00DB38DF">
      <w:pPr>
        <w:pStyle w:val="Akapitzlist"/>
        <w:numPr>
          <w:ilvl w:val="0"/>
          <w:numId w:val="4"/>
        </w:numPr>
        <w:jc w:val="both"/>
      </w:pPr>
      <w:r>
        <w:t>Spożywanie posiłków i napojów w pracowniach Laboratorium jest zabronione.</w:t>
      </w:r>
    </w:p>
    <w:p w14:paraId="6C482EE6" w14:textId="77777777" w:rsidR="00DB38DF" w:rsidRPr="007C7056" w:rsidRDefault="00DB38DF" w:rsidP="00DB38DF">
      <w:pPr>
        <w:pStyle w:val="Akapitzlist"/>
        <w:numPr>
          <w:ilvl w:val="0"/>
          <w:numId w:val="4"/>
        </w:numPr>
        <w:jc w:val="both"/>
        <w:rPr>
          <w:u w:val="single"/>
        </w:rPr>
      </w:pPr>
      <w:r w:rsidRPr="007C7056">
        <w:rPr>
          <w:u w:val="single"/>
        </w:rPr>
        <w:t>Zabrania się wnoszenia do pracowni płaszczy, kurtek, toreb i plecaków.</w:t>
      </w:r>
    </w:p>
    <w:p w14:paraId="283C20DF" w14:textId="77777777" w:rsidR="00DB38DF" w:rsidRDefault="00DB38DF" w:rsidP="00DB38DF">
      <w:pPr>
        <w:pStyle w:val="Akapitzlist"/>
        <w:numPr>
          <w:ilvl w:val="0"/>
          <w:numId w:val="4"/>
        </w:numPr>
        <w:jc w:val="both"/>
      </w:pPr>
      <w:r>
        <w:t xml:space="preserve">Okna w pracowniach po zakończonych zajęciach należy zamknąć. </w:t>
      </w:r>
    </w:p>
    <w:p w14:paraId="25C5D378" w14:textId="77777777" w:rsidR="00071495" w:rsidRDefault="00071495" w:rsidP="00071495">
      <w:pPr>
        <w:jc w:val="both"/>
      </w:pPr>
    </w:p>
    <w:p w14:paraId="314E6EDF" w14:textId="77777777" w:rsidR="00DB38DF" w:rsidRDefault="00DB38DF" w:rsidP="00DB38DF">
      <w:pPr>
        <w:jc w:val="both"/>
      </w:pPr>
      <w:r>
        <w:t xml:space="preserve"> Kierownik Laboratorium</w:t>
      </w:r>
      <w:r>
        <w:tab/>
      </w:r>
      <w:r>
        <w:tab/>
      </w:r>
      <w:r>
        <w:tab/>
      </w:r>
    </w:p>
    <w:p w14:paraId="29003768" w14:textId="77777777" w:rsidR="005875DF" w:rsidRDefault="005875DF" w:rsidP="005875DF">
      <w:pPr>
        <w:jc w:val="both"/>
      </w:pPr>
    </w:p>
    <w:p w14:paraId="085A54D2" w14:textId="77777777" w:rsidR="009655A2" w:rsidRDefault="009655A2" w:rsidP="005875DF">
      <w:pPr>
        <w:jc w:val="both"/>
      </w:pPr>
    </w:p>
    <w:p w14:paraId="0C74AD12" w14:textId="77777777" w:rsidR="00E949AF" w:rsidRPr="005875DF" w:rsidRDefault="00E949AF" w:rsidP="005875DF">
      <w:pPr>
        <w:jc w:val="both"/>
      </w:pPr>
    </w:p>
    <w:p w14:paraId="73204887" w14:textId="77777777" w:rsidR="005875DF" w:rsidRPr="005875DF" w:rsidRDefault="005875DF" w:rsidP="005875DF">
      <w:pPr>
        <w:jc w:val="both"/>
      </w:pPr>
      <w:r w:rsidRPr="005875DF">
        <w:t>Oświadczam, że zapoznałem się z Regulaminem Uczelnianego Laboratorium Komórki i Biologii Molekularnej Centrum Dydaktycznego UM w Łodzi i zobowiązuję się do jego przestrzegania:</w:t>
      </w:r>
    </w:p>
    <w:p w14:paraId="388B5DB4" w14:textId="77777777" w:rsidR="005875DF" w:rsidRDefault="005875DF" w:rsidP="005875DF">
      <w:pPr>
        <w:jc w:val="both"/>
        <w:rPr>
          <w:i/>
        </w:rPr>
      </w:pPr>
      <w:r w:rsidRPr="005875DF">
        <w:rPr>
          <w:i/>
        </w:rPr>
        <w:t>(imię i nazwisko, jednostka, czytelny podpis):</w:t>
      </w:r>
    </w:p>
    <w:p w14:paraId="55968334" w14:textId="77777777" w:rsidR="00071495" w:rsidRDefault="00071495" w:rsidP="005875DF">
      <w:pPr>
        <w:jc w:val="both"/>
        <w:rPr>
          <w:i/>
        </w:rPr>
      </w:pPr>
    </w:p>
    <w:p w14:paraId="0A34404E" w14:textId="77777777" w:rsidR="00071495" w:rsidRDefault="00071495" w:rsidP="005875DF">
      <w:pPr>
        <w:jc w:val="both"/>
        <w:rPr>
          <w:i/>
        </w:rPr>
      </w:pPr>
    </w:p>
    <w:p w14:paraId="11939EB8" w14:textId="77777777" w:rsidR="00071495" w:rsidRDefault="00071495" w:rsidP="005875DF">
      <w:pPr>
        <w:jc w:val="both"/>
        <w:rPr>
          <w:i/>
        </w:rPr>
      </w:pPr>
    </w:p>
    <w:p w14:paraId="673CBD07" w14:textId="77777777" w:rsidR="002825CD" w:rsidRPr="002825CD" w:rsidRDefault="002825CD" w:rsidP="002825CD">
      <w:r w:rsidRPr="002825CD">
        <w:lastRenderedPageBreak/>
        <w:t>Li</w:t>
      </w:r>
      <w:r w:rsidR="00071495">
        <w:t>sta studentów korzystających z l</w:t>
      </w:r>
      <w:r w:rsidRPr="002825CD">
        <w:t>aboratorium nr   ……………</w:t>
      </w:r>
    </w:p>
    <w:p w14:paraId="202C9AA0" w14:textId="77777777" w:rsidR="002825CD" w:rsidRPr="002825CD" w:rsidRDefault="002825CD" w:rsidP="002825CD">
      <w:r w:rsidRPr="002825CD">
        <w:t>O</w:t>
      </w:r>
      <w:r w:rsidR="00D729F1">
        <w:t>świadczam, że zapoznałem się z R</w:t>
      </w:r>
      <w:r w:rsidRPr="002825CD">
        <w:t xml:space="preserve">egulaminem Uczelnianego Laboratorium Komórki i Biologii Molekularnej Centrum Dydaktycznego UM w Łodzi oraz zobowiązuję się do jego przestrzegania. </w:t>
      </w:r>
      <w:r w:rsidRPr="002825CD">
        <w:br/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368"/>
      </w:tblGrid>
      <w:tr w:rsidR="002825CD" w:rsidRPr="002825CD" w14:paraId="01E3FD0F" w14:textId="77777777" w:rsidTr="00C674A9">
        <w:tc>
          <w:tcPr>
            <w:tcW w:w="959" w:type="dxa"/>
          </w:tcPr>
          <w:p w14:paraId="6A34A0DF" w14:textId="77777777" w:rsidR="002825CD" w:rsidRPr="002825CD" w:rsidRDefault="002825CD" w:rsidP="002825CD">
            <w:pPr>
              <w:jc w:val="center"/>
            </w:pPr>
            <w:r w:rsidRPr="002825CD">
              <w:t>Lp.</w:t>
            </w:r>
          </w:p>
        </w:tc>
        <w:tc>
          <w:tcPr>
            <w:tcW w:w="4961" w:type="dxa"/>
          </w:tcPr>
          <w:p w14:paraId="000C866C" w14:textId="77777777" w:rsidR="002825CD" w:rsidRPr="002825CD" w:rsidRDefault="002825CD" w:rsidP="002825CD">
            <w:pPr>
              <w:jc w:val="center"/>
            </w:pPr>
            <w:r w:rsidRPr="002825CD">
              <w:t>IMIĘ I NAZWISKO STUDENTA</w:t>
            </w:r>
          </w:p>
        </w:tc>
        <w:tc>
          <w:tcPr>
            <w:tcW w:w="3368" w:type="dxa"/>
          </w:tcPr>
          <w:p w14:paraId="7B8D96ED" w14:textId="77777777" w:rsidR="002825CD" w:rsidRPr="002825CD" w:rsidRDefault="002825CD" w:rsidP="002825CD">
            <w:pPr>
              <w:jc w:val="center"/>
            </w:pPr>
            <w:r w:rsidRPr="002825CD">
              <w:t>DATA I PODPIS</w:t>
            </w:r>
          </w:p>
        </w:tc>
      </w:tr>
      <w:tr w:rsidR="002825CD" w:rsidRPr="002825CD" w14:paraId="1F8C1423" w14:textId="77777777" w:rsidTr="00C674A9">
        <w:tc>
          <w:tcPr>
            <w:tcW w:w="959" w:type="dxa"/>
          </w:tcPr>
          <w:p w14:paraId="226FEC69" w14:textId="77777777" w:rsidR="002825CD" w:rsidRPr="002825CD" w:rsidRDefault="002825CD" w:rsidP="002825CD">
            <w:r w:rsidRPr="002825CD">
              <w:t>1</w:t>
            </w:r>
          </w:p>
        </w:tc>
        <w:tc>
          <w:tcPr>
            <w:tcW w:w="4961" w:type="dxa"/>
          </w:tcPr>
          <w:p w14:paraId="3ACD4852" w14:textId="77777777" w:rsidR="002825CD" w:rsidRPr="002825CD" w:rsidRDefault="002825CD" w:rsidP="002825CD"/>
        </w:tc>
        <w:tc>
          <w:tcPr>
            <w:tcW w:w="3368" w:type="dxa"/>
          </w:tcPr>
          <w:p w14:paraId="705C49E7" w14:textId="77777777" w:rsidR="002825CD" w:rsidRPr="002825CD" w:rsidRDefault="002825CD" w:rsidP="002825CD"/>
        </w:tc>
      </w:tr>
      <w:tr w:rsidR="002825CD" w:rsidRPr="002825CD" w14:paraId="74E28268" w14:textId="77777777" w:rsidTr="00C674A9">
        <w:tc>
          <w:tcPr>
            <w:tcW w:w="959" w:type="dxa"/>
          </w:tcPr>
          <w:p w14:paraId="5BED47DF" w14:textId="77777777" w:rsidR="002825CD" w:rsidRPr="002825CD" w:rsidRDefault="002825CD" w:rsidP="002825CD">
            <w:r w:rsidRPr="002825CD">
              <w:t>2</w:t>
            </w:r>
          </w:p>
        </w:tc>
        <w:tc>
          <w:tcPr>
            <w:tcW w:w="4961" w:type="dxa"/>
          </w:tcPr>
          <w:p w14:paraId="38EB28F4" w14:textId="77777777" w:rsidR="002825CD" w:rsidRPr="002825CD" w:rsidRDefault="002825CD" w:rsidP="002825CD"/>
        </w:tc>
        <w:tc>
          <w:tcPr>
            <w:tcW w:w="3368" w:type="dxa"/>
          </w:tcPr>
          <w:p w14:paraId="308EE48B" w14:textId="77777777" w:rsidR="002825CD" w:rsidRPr="002825CD" w:rsidRDefault="002825CD" w:rsidP="002825CD"/>
        </w:tc>
      </w:tr>
      <w:tr w:rsidR="002825CD" w:rsidRPr="002825CD" w14:paraId="2A58922C" w14:textId="77777777" w:rsidTr="00C674A9">
        <w:tc>
          <w:tcPr>
            <w:tcW w:w="959" w:type="dxa"/>
          </w:tcPr>
          <w:p w14:paraId="30B1CEC9" w14:textId="77777777" w:rsidR="002825CD" w:rsidRPr="002825CD" w:rsidRDefault="002825CD" w:rsidP="002825CD">
            <w:r w:rsidRPr="002825CD">
              <w:t>3</w:t>
            </w:r>
          </w:p>
        </w:tc>
        <w:tc>
          <w:tcPr>
            <w:tcW w:w="4961" w:type="dxa"/>
          </w:tcPr>
          <w:p w14:paraId="3056CA5D" w14:textId="77777777" w:rsidR="002825CD" w:rsidRPr="002825CD" w:rsidRDefault="002825CD" w:rsidP="002825CD"/>
        </w:tc>
        <w:tc>
          <w:tcPr>
            <w:tcW w:w="3368" w:type="dxa"/>
          </w:tcPr>
          <w:p w14:paraId="0C9E275B" w14:textId="77777777" w:rsidR="002825CD" w:rsidRPr="002825CD" w:rsidRDefault="002825CD" w:rsidP="002825CD"/>
        </w:tc>
      </w:tr>
      <w:tr w:rsidR="002825CD" w:rsidRPr="002825CD" w14:paraId="5BCEF276" w14:textId="77777777" w:rsidTr="00C674A9">
        <w:tc>
          <w:tcPr>
            <w:tcW w:w="959" w:type="dxa"/>
          </w:tcPr>
          <w:p w14:paraId="22EC59BC" w14:textId="77777777" w:rsidR="002825CD" w:rsidRPr="002825CD" w:rsidRDefault="002825CD" w:rsidP="002825CD">
            <w:r w:rsidRPr="002825CD">
              <w:t>4</w:t>
            </w:r>
          </w:p>
        </w:tc>
        <w:tc>
          <w:tcPr>
            <w:tcW w:w="4961" w:type="dxa"/>
          </w:tcPr>
          <w:p w14:paraId="603B3A2A" w14:textId="77777777" w:rsidR="002825CD" w:rsidRPr="002825CD" w:rsidRDefault="002825CD" w:rsidP="002825CD"/>
        </w:tc>
        <w:tc>
          <w:tcPr>
            <w:tcW w:w="3368" w:type="dxa"/>
          </w:tcPr>
          <w:p w14:paraId="5B33584A" w14:textId="77777777" w:rsidR="002825CD" w:rsidRPr="002825CD" w:rsidRDefault="002825CD" w:rsidP="002825CD"/>
        </w:tc>
      </w:tr>
      <w:tr w:rsidR="002825CD" w:rsidRPr="002825CD" w14:paraId="7D301AD9" w14:textId="77777777" w:rsidTr="00C674A9">
        <w:tc>
          <w:tcPr>
            <w:tcW w:w="959" w:type="dxa"/>
          </w:tcPr>
          <w:p w14:paraId="2D388211" w14:textId="77777777" w:rsidR="002825CD" w:rsidRPr="002825CD" w:rsidRDefault="002825CD" w:rsidP="002825CD">
            <w:r w:rsidRPr="002825CD">
              <w:t>5</w:t>
            </w:r>
          </w:p>
        </w:tc>
        <w:tc>
          <w:tcPr>
            <w:tcW w:w="4961" w:type="dxa"/>
          </w:tcPr>
          <w:p w14:paraId="6BE2A0E9" w14:textId="77777777" w:rsidR="002825CD" w:rsidRPr="002825CD" w:rsidRDefault="002825CD" w:rsidP="002825CD"/>
        </w:tc>
        <w:tc>
          <w:tcPr>
            <w:tcW w:w="3368" w:type="dxa"/>
          </w:tcPr>
          <w:p w14:paraId="70440992" w14:textId="77777777" w:rsidR="002825CD" w:rsidRPr="002825CD" w:rsidRDefault="002825CD" w:rsidP="002825CD"/>
        </w:tc>
      </w:tr>
      <w:tr w:rsidR="002825CD" w:rsidRPr="002825CD" w14:paraId="6CD95378" w14:textId="77777777" w:rsidTr="00C674A9">
        <w:tc>
          <w:tcPr>
            <w:tcW w:w="959" w:type="dxa"/>
          </w:tcPr>
          <w:p w14:paraId="3982FDEE" w14:textId="77777777" w:rsidR="002825CD" w:rsidRPr="002825CD" w:rsidRDefault="002825CD" w:rsidP="002825CD">
            <w:r w:rsidRPr="002825CD">
              <w:t>6</w:t>
            </w:r>
          </w:p>
        </w:tc>
        <w:tc>
          <w:tcPr>
            <w:tcW w:w="4961" w:type="dxa"/>
          </w:tcPr>
          <w:p w14:paraId="71545A1E" w14:textId="77777777" w:rsidR="002825CD" w:rsidRPr="002825CD" w:rsidRDefault="002825CD" w:rsidP="002825CD"/>
        </w:tc>
        <w:tc>
          <w:tcPr>
            <w:tcW w:w="3368" w:type="dxa"/>
          </w:tcPr>
          <w:p w14:paraId="4C1215C0" w14:textId="77777777" w:rsidR="002825CD" w:rsidRPr="002825CD" w:rsidRDefault="002825CD" w:rsidP="002825CD"/>
        </w:tc>
      </w:tr>
      <w:tr w:rsidR="002825CD" w:rsidRPr="002825CD" w14:paraId="4FEF9FBE" w14:textId="77777777" w:rsidTr="00C674A9">
        <w:tc>
          <w:tcPr>
            <w:tcW w:w="959" w:type="dxa"/>
          </w:tcPr>
          <w:p w14:paraId="686411EF" w14:textId="77777777" w:rsidR="002825CD" w:rsidRPr="002825CD" w:rsidRDefault="002825CD" w:rsidP="002825CD">
            <w:r w:rsidRPr="002825CD">
              <w:t>7</w:t>
            </w:r>
          </w:p>
        </w:tc>
        <w:tc>
          <w:tcPr>
            <w:tcW w:w="4961" w:type="dxa"/>
          </w:tcPr>
          <w:p w14:paraId="6210FB07" w14:textId="77777777" w:rsidR="002825CD" w:rsidRPr="002825CD" w:rsidRDefault="002825CD" w:rsidP="002825CD"/>
        </w:tc>
        <w:tc>
          <w:tcPr>
            <w:tcW w:w="3368" w:type="dxa"/>
          </w:tcPr>
          <w:p w14:paraId="407B2963" w14:textId="77777777" w:rsidR="002825CD" w:rsidRPr="002825CD" w:rsidRDefault="002825CD" w:rsidP="002825CD"/>
        </w:tc>
      </w:tr>
      <w:tr w:rsidR="002825CD" w:rsidRPr="002825CD" w14:paraId="604680C0" w14:textId="77777777" w:rsidTr="00C674A9">
        <w:tc>
          <w:tcPr>
            <w:tcW w:w="959" w:type="dxa"/>
          </w:tcPr>
          <w:p w14:paraId="36D021A1" w14:textId="77777777" w:rsidR="002825CD" w:rsidRPr="002825CD" w:rsidRDefault="002825CD" w:rsidP="002825CD">
            <w:r w:rsidRPr="002825CD">
              <w:t>8</w:t>
            </w:r>
          </w:p>
        </w:tc>
        <w:tc>
          <w:tcPr>
            <w:tcW w:w="4961" w:type="dxa"/>
          </w:tcPr>
          <w:p w14:paraId="69A6DCA7" w14:textId="77777777" w:rsidR="002825CD" w:rsidRPr="002825CD" w:rsidRDefault="002825CD" w:rsidP="002825CD"/>
        </w:tc>
        <w:tc>
          <w:tcPr>
            <w:tcW w:w="3368" w:type="dxa"/>
          </w:tcPr>
          <w:p w14:paraId="416BD13A" w14:textId="77777777" w:rsidR="002825CD" w:rsidRPr="002825CD" w:rsidRDefault="002825CD" w:rsidP="002825CD"/>
        </w:tc>
      </w:tr>
      <w:tr w:rsidR="002825CD" w:rsidRPr="002825CD" w14:paraId="6BDE3876" w14:textId="77777777" w:rsidTr="00C674A9">
        <w:tc>
          <w:tcPr>
            <w:tcW w:w="959" w:type="dxa"/>
          </w:tcPr>
          <w:p w14:paraId="0BC6280F" w14:textId="77777777" w:rsidR="002825CD" w:rsidRPr="002825CD" w:rsidRDefault="002825CD" w:rsidP="002825CD">
            <w:r w:rsidRPr="002825CD">
              <w:t>9</w:t>
            </w:r>
          </w:p>
        </w:tc>
        <w:tc>
          <w:tcPr>
            <w:tcW w:w="4961" w:type="dxa"/>
          </w:tcPr>
          <w:p w14:paraId="4BFB86EA" w14:textId="77777777" w:rsidR="002825CD" w:rsidRPr="002825CD" w:rsidRDefault="002825CD" w:rsidP="002825CD"/>
        </w:tc>
        <w:tc>
          <w:tcPr>
            <w:tcW w:w="3368" w:type="dxa"/>
          </w:tcPr>
          <w:p w14:paraId="0B739315" w14:textId="77777777" w:rsidR="002825CD" w:rsidRPr="002825CD" w:rsidRDefault="002825CD" w:rsidP="002825CD"/>
        </w:tc>
      </w:tr>
      <w:tr w:rsidR="002825CD" w:rsidRPr="002825CD" w14:paraId="115BB21B" w14:textId="77777777" w:rsidTr="00C674A9">
        <w:tc>
          <w:tcPr>
            <w:tcW w:w="959" w:type="dxa"/>
          </w:tcPr>
          <w:p w14:paraId="4728EAAC" w14:textId="77777777" w:rsidR="002825CD" w:rsidRPr="002825CD" w:rsidRDefault="002825CD" w:rsidP="002825CD">
            <w:r w:rsidRPr="002825CD">
              <w:t>10</w:t>
            </w:r>
          </w:p>
        </w:tc>
        <w:tc>
          <w:tcPr>
            <w:tcW w:w="4961" w:type="dxa"/>
          </w:tcPr>
          <w:p w14:paraId="07BFA03B" w14:textId="77777777" w:rsidR="002825CD" w:rsidRPr="002825CD" w:rsidRDefault="002825CD" w:rsidP="002825CD"/>
        </w:tc>
        <w:tc>
          <w:tcPr>
            <w:tcW w:w="3368" w:type="dxa"/>
          </w:tcPr>
          <w:p w14:paraId="5D729F72" w14:textId="77777777" w:rsidR="002825CD" w:rsidRPr="002825CD" w:rsidRDefault="002825CD" w:rsidP="002825CD"/>
        </w:tc>
      </w:tr>
      <w:tr w:rsidR="002825CD" w:rsidRPr="002825CD" w14:paraId="24474E07" w14:textId="77777777" w:rsidTr="00C674A9">
        <w:tc>
          <w:tcPr>
            <w:tcW w:w="959" w:type="dxa"/>
          </w:tcPr>
          <w:p w14:paraId="05CC798C" w14:textId="77777777" w:rsidR="002825CD" w:rsidRPr="002825CD" w:rsidRDefault="002825CD" w:rsidP="002825CD">
            <w:r w:rsidRPr="002825CD">
              <w:t>11</w:t>
            </w:r>
          </w:p>
        </w:tc>
        <w:tc>
          <w:tcPr>
            <w:tcW w:w="4961" w:type="dxa"/>
          </w:tcPr>
          <w:p w14:paraId="105FAB22" w14:textId="77777777" w:rsidR="002825CD" w:rsidRPr="002825CD" w:rsidRDefault="002825CD" w:rsidP="002825CD"/>
        </w:tc>
        <w:tc>
          <w:tcPr>
            <w:tcW w:w="3368" w:type="dxa"/>
          </w:tcPr>
          <w:p w14:paraId="4134DE77" w14:textId="77777777" w:rsidR="002825CD" w:rsidRPr="002825CD" w:rsidRDefault="002825CD" w:rsidP="002825CD"/>
        </w:tc>
      </w:tr>
      <w:tr w:rsidR="002825CD" w:rsidRPr="002825CD" w14:paraId="5DFBEBB5" w14:textId="77777777" w:rsidTr="00C674A9">
        <w:tc>
          <w:tcPr>
            <w:tcW w:w="959" w:type="dxa"/>
          </w:tcPr>
          <w:p w14:paraId="5E89315E" w14:textId="77777777" w:rsidR="002825CD" w:rsidRPr="002825CD" w:rsidRDefault="002825CD" w:rsidP="002825CD">
            <w:r w:rsidRPr="002825CD">
              <w:t>12</w:t>
            </w:r>
          </w:p>
        </w:tc>
        <w:tc>
          <w:tcPr>
            <w:tcW w:w="4961" w:type="dxa"/>
          </w:tcPr>
          <w:p w14:paraId="5037C049" w14:textId="77777777" w:rsidR="002825CD" w:rsidRPr="002825CD" w:rsidRDefault="002825CD" w:rsidP="002825CD"/>
        </w:tc>
        <w:tc>
          <w:tcPr>
            <w:tcW w:w="3368" w:type="dxa"/>
          </w:tcPr>
          <w:p w14:paraId="05D881E5" w14:textId="77777777" w:rsidR="002825CD" w:rsidRPr="002825CD" w:rsidRDefault="002825CD" w:rsidP="002825CD"/>
        </w:tc>
      </w:tr>
      <w:tr w:rsidR="002825CD" w:rsidRPr="002825CD" w14:paraId="3DD413C0" w14:textId="77777777" w:rsidTr="00C674A9">
        <w:tc>
          <w:tcPr>
            <w:tcW w:w="959" w:type="dxa"/>
          </w:tcPr>
          <w:p w14:paraId="248E5D77" w14:textId="77777777" w:rsidR="002825CD" w:rsidRPr="002825CD" w:rsidRDefault="002825CD" w:rsidP="002825CD">
            <w:r w:rsidRPr="002825CD">
              <w:t>13</w:t>
            </w:r>
          </w:p>
        </w:tc>
        <w:tc>
          <w:tcPr>
            <w:tcW w:w="4961" w:type="dxa"/>
          </w:tcPr>
          <w:p w14:paraId="04A4687D" w14:textId="77777777" w:rsidR="002825CD" w:rsidRPr="002825CD" w:rsidRDefault="002825CD" w:rsidP="002825CD"/>
        </w:tc>
        <w:tc>
          <w:tcPr>
            <w:tcW w:w="3368" w:type="dxa"/>
          </w:tcPr>
          <w:p w14:paraId="3249371D" w14:textId="77777777" w:rsidR="002825CD" w:rsidRPr="002825CD" w:rsidRDefault="002825CD" w:rsidP="002825CD"/>
        </w:tc>
      </w:tr>
      <w:tr w:rsidR="002825CD" w:rsidRPr="002825CD" w14:paraId="79EF4206" w14:textId="77777777" w:rsidTr="00C674A9">
        <w:tc>
          <w:tcPr>
            <w:tcW w:w="959" w:type="dxa"/>
          </w:tcPr>
          <w:p w14:paraId="0C0679C8" w14:textId="77777777" w:rsidR="002825CD" w:rsidRPr="002825CD" w:rsidRDefault="002825CD" w:rsidP="002825CD">
            <w:r w:rsidRPr="002825CD">
              <w:t>14</w:t>
            </w:r>
          </w:p>
        </w:tc>
        <w:tc>
          <w:tcPr>
            <w:tcW w:w="4961" w:type="dxa"/>
          </w:tcPr>
          <w:p w14:paraId="6F7A96A4" w14:textId="77777777" w:rsidR="002825CD" w:rsidRPr="002825CD" w:rsidRDefault="002825CD" w:rsidP="002825CD"/>
        </w:tc>
        <w:tc>
          <w:tcPr>
            <w:tcW w:w="3368" w:type="dxa"/>
          </w:tcPr>
          <w:p w14:paraId="4CF1F921" w14:textId="77777777" w:rsidR="002825CD" w:rsidRPr="002825CD" w:rsidRDefault="002825CD" w:rsidP="002825CD"/>
        </w:tc>
      </w:tr>
      <w:tr w:rsidR="002825CD" w:rsidRPr="002825CD" w14:paraId="1ADAB156" w14:textId="77777777" w:rsidTr="00C674A9">
        <w:tc>
          <w:tcPr>
            <w:tcW w:w="959" w:type="dxa"/>
          </w:tcPr>
          <w:p w14:paraId="6AC4D49E" w14:textId="77777777" w:rsidR="002825CD" w:rsidRPr="002825CD" w:rsidRDefault="002825CD" w:rsidP="002825CD">
            <w:r w:rsidRPr="002825CD">
              <w:t>15</w:t>
            </w:r>
          </w:p>
        </w:tc>
        <w:tc>
          <w:tcPr>
            <w:tcW w:w="4961" w:type="dxa"/>
          </w:tcPr>
          <w:p w14:paraId="1C1D95BB" w14:textId="77777777" w:rsidR="002825CD" w:rsidRPr="002825CD" w:rsidRDefault="002825CD" w:rsidP="002825CD"/>
        </w:tc>
        <w:tc>
          <w:tcPr>
            <w:tcW w:w="3368" w:type="dxa"/>
          </w:tcPr>
          <w:p w14:paraId="3605E2CD" w14:textId="77777777" w:rsidR="002825CD" w:rsidRPr="002825CD" w:rsidRDefault="002825CD" w:rsidP="002825CD"/>
        </w:tc>
      </w:tr>
      <w:tr w:rsidR="002825CD" w:rsidRPr="002825CD" w14:paraId="764789BB" w14:textId="77777777" w:rsidTr="00C674A9">
        <w:tc>
          <w:tcPr>
            <w:tcW w:w="959" w:type="dxa"/>
          </w:tcPr>
          <w:p w14:paraId="52D1E212" w14:textId="77777777" w:rsidR="002825CD" w:rsidRPr="002825CD" w:rsidRDefault="002825CD" w:rsidP="002825CD">
            <w:r w:rsidRPr="002825CD">
              <w:t>16</w:t>
            </w:r>
          </w:p>
        </w:tc>
        <w:tc>
          <w:tcPr>
            <w:tcW w:w="4961" w:type="dxa"/>
          </w:tcPr>
          <w:p w14:paraId="58DA9E5C" w14:textId="77777777" w:rsidR="002825CD" w:rsidRPr="002825CD" w:rsidRDefault="002825CD" w:rsidP="002825CD"/>
        </w:tc>
        <w:tc>
          <w:tcPr>
            <w:tcW w:w="3368" w:type="dxa"/>
          </w:tcPr>
          <w:p w14:paraId="55FA16BF" w14:textId="77777777" w:rsidR="002825CD" w:rsidRPr="002825CD" w:rsidRDefault="002825CD" w:rsidP="002825CD"/>
        </w:tc>
      </w:tr>
      <w:tr w:rsidR="002825CD" w:rsidRPr="002825CD" w14:paraId="395B3115" w14:textId="77777777" w:rsidTr="00C674A9">
        <w:tc>
          <w:tcPr>
            <w:tcW w:w="959" w:type="dxa"/>
          </w:tcPr>
          <w:p w14:paraId="317BBDCD" w14:textId="77777777" w:rsidR="002825CD" w:rsidRPr="002825CD" w:rsidRDefault="002825CD" w:rsidP="002825CD">
            <w:r w:rsidRPr="002825CD">
              <w:t>17</w:t>
            </w:r>
          </w:p>
        </w:tc>
        <w:tc>
          <w:tcPr>
            <w:tcW w:w="4961" w:type="dxa"/>
          </w:tcPr>
          <w:p w14:paraId="732D267B" w14:textId="77777777" w:rsidR="002825CD" w:rsidRPr="002825CD" w:rsidRDefault="002825CD" w:rsidP="002825CD"/>
        </w:tc>
        <w:tc>
          <w:tcPr>
            <w:tcW w:w="3368" w:type="dxa"/>
          </w:tcPr>
          <w:p w14:paraId="262A21B0" w14:textId="77777777" w:rsidR="002825CD" w:rsidRPr="002825CD" w:rsidRDefault="002825CD" w:rsidP="002825CD"/>
        </w:tc>
      </w:tr>
      <w:tr w:rsidR="002825CD" w:rsidRPr="002825CD" w14:paraId="137907FE" w14:textId="77777777" w:rsidTr="00C674A9">
        <w:tc>
          <w:tcPr>
            <w:tcW w:w="959" w:type="dxa"/>
          </w:tcPr>
          <w:p w14:paraId="7A76CBCA" w14:textId="77777777" w:rsidR="002825CD" w:rsidRPr="002825CD" w:rsidRDefault="002825CD" w:rsidP="002825CD">
            <w:r w:rsidRPr="002825CD">
              <w:t>18</w:t>
            </w:r>
          </w:p>
        </w:tc>
        <w:tc>
          <w:tcPr>
            <w:tcW w:w="4961" w:type="dxa"/>
          </w:tcPr>
          <w:p w14:paraId="3A750A6E" w14:textId="77777777" w:rsidR="002825CD" w:rsidRPr="002825CD" w:rsidRDefault="002825CD" w:rsidP="002825CD"/>
        </w:tc>
        <w:tc>
          <w:tcPr>
            <w:tcW w:w="3368" w:type="dxa"/>
          </w:tcPr>
          <w:p w14:paraId="371DF627" w14:textId="77777777" w:rsidR="002825CD" w:rsidRPr="002825CD" w:rsidRDefault="002825CD" w:rsidP="002825CD"/>
        </w:tc>
      </w:tr>
      <w:tr w:rsidR="002825CD" w:rsidRPr="002825CD" w14:paraId="27A129DA" w14:textId="77777777" w:rsidTr="00C674A9">
        <w:tc>
          <w:tcPr>
            <w:tcW w:w="959" w:type="dxa"/>
          </w:tcPr>
          <w:p w14:paraId="25345C3D" w14:textId="77777777" w:rsidR="002825CD" w:rsidRPr="002825CD" w:rsidRDefault="002825CD" w:rsidP="002825CD">
            <w:r w:rsidRPr="002825CD">
              <w:t>19</w:t>
            </w:r>
          </w:p>
        </w:tc>
        <w:tc>
          <w:tcPr>
            <w:tcW w:w="4961" w:type="dxa"/>
          </w:tcPr>
          <w:p w14:paraId="64C35624" w14:textId="77777777" w:rsidR="002825CD" w:rsidRPr="002825CD" w:rsidRDefault="002825CD" w:rsidP="002825CD"/>
        </w:tc>
        <w:tc>
          <w:tcPr>
            <w:tcW w:w="3368" w:type="dxa"/>
          </w:tcPr>
          <w:p w14:paraId="34CC95F2" w14:textId="77777777" w:rsidR="002825CD" w:rsidRPr="002825CD" w:rsidRDefault="002825CD" w:rsidP="002825CD"/>
        </w:tc>
      </w:tr>
      <w:tr w:rsidR="002825CD" w:rsidRPr="002825CD" w14:paraId="7293390E" w14:textId="77777777" w:rsidTr="00C674A9">
        <w:tc>
          <w:tcPr>
            <w:tcW w:w="959" w:type="dxa"/>
          </w:tcPr>
          <w:p w14:paraId="6CCF47DD" w14:textId="77777777" w:rsidR="002825CD" w:rsidRPr="002825CD" w:rsidRDefault="002825CD" w:rsidP="002825CD">
            <w:r w:rsidRPr="002825CD">
              <w:t>20</w:t>
            </w:r>
          </w:p>
        </w:tc>
        <w:tc>
          <w:tcPr>
            <w:tcW w:w="4961" w:type="dxa"/>
          </w:tcPr>
          <w:p w14:paraId="6704E7E9" w14:textId="77777777" w:rsidR="002825CD" w:rsidRPr="002825CD" w:rsidRDefault="002825CD" w:rsidP="002825CD"/>
        </w:tc>
        <w:tc>
          <w:tcPr>
            <w:tcW w:w="3368" w:type="dxa"/>
          </w:tcPr>
          <w:p w14:paraId="4241D4F3" w14:textId="77777777" w:rsidR="002825CD" w:rsidRPr="002825CD" w:rsidRDefault="002825CD" w:rsidP="002825CD"/>
        </w:tc>
      </w:tr>
      <w:tr w:rsidR="002825CD" w:rsidRPr="002825CD" w14:paraId="095391EB" w14:textId="77777777" w:rsidTr="00C674A9">
        <w:tc>
          <w:tcPr>
            <w:tcW w:w="959" w:type="dxa"/>
          </w:tcPr>
          <w:p w14:paraId="1500B291" w14:textId="77777777" w:rsidR="002825CD" w:rsidRPr="002825CD" w:rsidRDefault="002825CD" w:rsidP="002825CD">
            <w:r w:rsidRPr="002825CD">
              <w:t>21</w:t>
            </w:r>
          </w:p>
        </w:tc>
        <w:tc>
          <w:tcPr>
            <w:tcW w:w="4961" w:type="dxa"/>
          </w:tcPr>
          <w:p w14:paraId="56CF2E7B" w14:textId="77777777" w:rsidR="002825CD" w:rsidRPr="002825CD" w:rsidRDefault="002825CD" w:rsidP="002825CD"/>
        </w:tc>
        <w:tc>
          <w:tcPr>
            <w:tcW w:w="3368" w:type="dxa"/>
          </w:tcPr>
          <w:p w14:paraId="6536FB4C" w14:textId="77777777" w:rsidR="002825CD" w:rsidRPr="002825CD" w:rsidRDefault="002825CD" w:rsidP="002825CD"/>
        </w:tc>
      </w:tr>
      <w:tr w:rsidR="002825CD" w:rsidRPr="002825CD" w14:paraId="5016C215" w14:textId="77777777" w:rsidTr="00C674A9">
        <w:tc>
          <w:tcPr>
            <w:tcW w:w="959" w:type="dxa"/>
          </w:tcPr>
          <w:p w14:paraId="661188C9" w14:textId="77777777" w:rsidR="002825CD" w:rsidRPr="002825CD" w:rsidRDefault="002825CD" w:rsidP="002825CD">
            <w:r w:rsidRPr="002825CD">
              <w:t>22</w:t>
            </w:r>
          </w:p>
        </w:tc>
        <w:tc>
          <w:tcPr>
            <w:tcW w:w="4961" w:type="dxa"/>
          </w:tcPr>
          <w:p w14:paraId="49B96B80" w14:textId="77777777" w:rsidR="002825CD" w:rsidRPr="002825CD" w:rsidRDefault="002825CD" w:rsidP="002825CD"/>
        </w:tc>
        <w:tc>
          <w:tcPr>
            <w:tcW w:w="3368" w:type="dxa"/>
          </w:tcPr>
          <w:p w14:paraId="695DD73A" w14:textId="77777777" w:rsidR="002825CD" w:rsidRPr="002825CD" w:rsidRDefault="002825CD" w:rsidP="002825CD"/>
        </w:tc>
      </w:tr>
      <w:tr w:rsidR="002825CD" w:rsidRPr="002825CD" w14:paraId="656ED3A9" w14:textId="77777777" w:rsidTr="00C674A9">
        <w:tc>
          <w:tcPr>
            <w:tcW w:w="959" w:type="dxa"/>
          </w:tcPr>
          <w:p w14:paraId="14207CB1" w14:textId="77777777" w:rsidR="002825CD" w:rsidRPr="002825CD" w:rsidRDefault="002825CD" w:rsidP="002825CD">
            <w:r w:rsidRPr="002825CD">
              <w:t>23</w:t>
            </w:r>
          </w:p>
        </w:tc>
        <w:tc>
          <w:tcPr>
            <w:tcW w:w="4961" w:type="dxa"/>
          </w:tcPr>
          <w:p w14:paraId="3D5C5CB4" w14:textId="77777777" w:rsidR="002825CD" w:rsidRPr="002825CD" w:rsidRDefault="002825CD" w:rsidP="002825CD"/>
        </w:tc>
        <w:tc>
          <w:tcPr>
            <w:tcW w:w="3368" w:type="dxa"/>
          </w:tcPr>
          <w:p w14:paraId="1B5D4D65" w14:textId="77777777" w:rsidR="002825CD" w:rsidRPr="002825CD" w:rsidRDefault="002825CD" w:rsidP="002825CD"/>
        </w:tc>
      </w:tr>
      <w:tr w:rsidR="002825CD" w:rsidRPr="002825CD" w14:paraId="15B837F2" w14:textId="77777777" w:rsidTr="00C674A9">
        <w:tc>
          <w:tcPr>
            <w:tcW w:w="959" w:type="dxa"/>
          </w:tcPr>
          <w:p w14:paraId="67BAEE88" w14:textId="77777777" w:rsidR="002825CD" w:rsidRPr="002825CD" w:rsidRDefault="002825CD" w:rsidP="002825CD">
            <w:r w:rsidRPr="002825CD">
              <w:t>24</w:t>
            </w:r>
          </w:p>
        </w:tc>
        <w:tc>
          <w:tcPr>
            <w:tcW w:w="4961" w:type="dxa"/>
          </w:tcPr>
          <w:p w14:paraId="095DC614" w14:textId="77777777" w:rsidR="002825CD" w:rsidRPr="002825CD" w:rsidRDefault="002825CD" w:rsidP="002825CD"/>
        </w:tc>
        <w:tc>
          <w:tcPr>
            <w:tcW w:w="3368" w:type="dxa"/>
          </w:tcPr>
          <w:p w14:paraId="6D84AB9A" w14:textId="77777777" w:rsidR="002825CD" w:rsidRPr="002825CD" w:rsidRDefault="002825CD" w:rsidP="002825CD"/>
        </w:tc>
      </w:tr>
      <w:tr w:rsidR="002825CD" w:rsidRPr="002825CD" w14:paraId="2B8C828B" w14:textId="77777777" w:rsidTr="00C674A9">
        <w:tc>
          <w:tcPr>
            <w:tcW w:w="959" w:type="dxa"/>
          </w:tcPr>
          <w:p w14:paraId="57470246" w14:textId="77777777" w:rsidR="002825CD" w:rsidRPr="002825CD" w:rsidRDefault="002825CD" w:rsidP="002825CD">
            <w:r w:rsidRPr="002825CD">
              <w:t>25</w:t>
            </w:r>
          </w:p>
        </w:tc>
        <w:tc>
          <w:tcPr>
            <w:tcW w:w="4961" w:type="dxa"/>
          </w:tcPr>
          <w:p w14:paraId="5A2F1C95" w14:textId="77777777" w:rsidR="002825CD" w:rsidRPr="002825CD" w:rsidRDefault="002825CD" w:rsidP="002825CD"/>
        </w:tc>
        <w:tc>
          <w:tcPr>
            <w:tcW w:w="3368" w:type="dxa"/>
          </w:tcPr>
          <w:p w14:paraId="5C686235" w14:textId="77777777" w:rsidR="002825CD" w:rsidRPr="002825CD" w:rsidRDefault="002825CD" w:rsidP="002825CD"/>
        </w:tc>
      </w:tr>
      <w:tr w:rsidR="002825CD" w:rsidRPr="002825CD" w14:paraId="468A1F4F" w14:textId="77777777" w:rsidTr="00C674A9">
        <w:tc>
          <w:tcPr>
            <w:tcW w:w="959" w:type="dxa"/>
          </w:tcPr>
          <w:p w14:paraId="4878C891" w14:textId="77777777" w:rsidR="002825CD" w:rsidRPr="002825CD" w:rsidRDefault="002825CD" w:rsidP="002825CD">
            <w:r w:rsidRPr="002825CD">
              <w:t>26</w:t>
            </w:r>
          </w:p>
        </w:tc>
        <w:tc>
          <w:tcPr>
            <w:tcW w:w="4961" w:type="dxa"/>
          </w:tcPr>
          <w:p w14:paraId="5CB333BF" w14:textId="77777777" w:rsidR="002825CD" w:rsidRPr="002825CD" w:rsidRDefault="002825CD" w:rsidP="002825CD"/>
        </w:tc>
        <w:tc>
          <w:tcPr>
            <w:tcW w:w="3368" w:type="dxa"/>
          </w:tcPr>
          <w:p w14:paraId="61D514C1" w14:textId="77777777" w:rsidR="002825CD" w:rsidRPr="002825CD" w:rsidRDefault="002825CD" w:rsidP="002825CD"/>
        </w:tc>
      </w:tr>
      <w:tr w:rsidR="002825CD" w:rsidRPr="002825CD" w14:paraId="3A975F11" w14:textId="77777777" w:rsidTr="00C674A9">
        <w:tc>
          <w:tcPr>
            <w:tcW w:w="959" w:type="dxa"/>
          </w:tcPr>
          <w:p w14:paraId="3BDFE275" w14:textId="77777777" w:rsidR="002825CD" w:rsidRPr="002825CD" w:rsidRDefault="002825CD" w:rsidP="002825CD">
            <w:r w:rsidRPr="002825CD">
              <w:t>27</w:t>
            </w:r>
          </w:p>
        </w:tc>
        <w:tc>
          <w:tcPr>
            <w:tcW w:w="4961" w:type="dxa"/>
          </w:tcPr>
          <w:p w14:paraId="16FF644B" w14:textId="77777777" w:rsidR="002825CD" w:rsidRPr="002825CD" w:rsidRDefault="002825CD" w:rsidP="002825CD"/>
        </w:tc>
        <w:tc>
          <w:tcPr>
            <w:tcW w:w="3368" w:type="dxa"/>
          </w:tcPr>
          <w:p w14:paraId="5EB75727" w14:textId="77777777" w:rsidR="002825CD" w:rsidRPr="002825CD" w:rsidRDefault="002825CD" w:rsidP="002825CD"/>
        </w:tc>
      </w:tr>
      <w:tr w:rsidR="002825CD" w:rsidRPr="002825CD" w14:paraId="6480BB42" w14:textId="77777777" w:rsidTr="00C674A9">
        <w:tc>
          <w:tcPr>
            <w:tcW w:w="959" w:type="dxa"/>
          </w:tcPr>
          <w:p w14:paraId="5C26D83B" w14:textId="77777777" w:rsidR="002825CD" w:rsidRPr="002825CD" w:rsidRDefault="002825CD" w:rsidP="002825CD">
            <w:r w:rsidRPr="002825CD">
              <w:t>28</w:t>
            </w:r>
          </w:p>
        </w:tc>
        <w:tc>
          <w:tcPr>
            <w:tcW w:w="4961" w:type="dxa"/>
          </w:tcPr>
          <w:p w14:paraId="59422D18" w14:textId="77777777" w:rsidR="002825CD" w:rsidRPr="002825CD" w:rsidRDefault="002825CD" w:rsidP="002825CD"/>
        </w:tc>
        <w:tc>
          <w:tcPr>
            <w:tcW w:w="3368" w:type="dxa"/>
          </w:tcPr>
          <w:p w14:paraId="5AC8CD81" w14:textId="77777777" w:rsidR="002825CD" w:rsidRPr="002825CD" w:rsidRDefault="002825CD" w:rsidP="002825CD"/>
        </w:tc>
      </w:tr>
      <w:tr w:rsidR="002825CD" w:rsidRPr="002825CD" w14:paraId="635237F5" w14:textId="77777777" w:rsidTr="00C674A9">
        <w:tc>
          <w:tcPr>
            <w:tcW w:w="959" w:type="dxa"/>
          </w:tcPr>
          <w:p w14:paraId="399CB44F" w14:textId="77777777" w:rsidR="002825CD" w:rsidRPr="002825CD" w:rsidRDefault="002825CD" w:rsidP="002825CD">
            <w:r w:rsidRPr="002825CD">
              <w:t>29</w:t>
            </w:r>
          </w:p>
        </w:tc>
        <w:tc>
          <w:tcPr>
            <w:tcW w:w="4961" w:type="dxa"/>
          </w:tcPr>
          <w:p w14:paraId="4BBE12AA" w14:textId="77777777" w:rsidR="002825CD" w:rsidRPr="002825CD" w:rsidRDefault="002825CD" w:rsidP="002825CD"/>
        </w:tc>
        <w:tc>
          <w:tcPr>
            <w:tcW w:w="3368" w:type="dxa"/>
          </w:tcPr>
          <w:p w14:paraId="55DEE709" w14:textId="77777777" w:rsidR="002825CD" w:rsidRPr="002825CD" w:rsidRDefault="002825CD" w:rsidP="002825CD"/>
        </w:tc>
      </w:tr>
      <w:tr w:rsidR="002825CD" w:rsidRPr="002825CD" w14:paraId="20BE65DD" w14:textId="77777777" w:rsidTr="00C674A9">
        <w:tc>
          <w:tcPr>
            <w:tcW w:w="959" w:type="dxa"/>
          </w:tcPr>
          <w:p w14:paraId="64399D39" w14:textId="77777777" w:rsidR="002825CD" w:rsidRPr="002825CD" w:rsidRDefault="002825CD" w:rsidP="002825CD">
            <w:r w:rsidRPr="002825CD">
              <w:t>30</w:t>
            </w:r>
          </w:p>
        </w:tc>
        <w:tc>
          <w:tcPr>
            <w:tcW w:w="4961" w:type="dxa"/>
          </w:tcPr>
          <w:p w14:paraId="11519124" w14:textId="77777777" w:rsidR="002825CD" w:rsidRPr="002825CD" w:rsidRDefault="002825CD" w:rsidP="002825CD"/>
        </w:tc>
        <w:tc>
          <w:tcPr>
            <w:tcW w:w="3368" w:type="dxa"/>
          </w:tcPr>
          <w:p w14:paraId="0139C81B" w14:textId="77777777" w:rsidR="002825CD" w:rsidRPr="002825CD" w:rsidRDefault="002825CD" w:rsidP="002825CD"/>
        </w:tc>
      </w:tr>
    </w:tbl>
    <w:p w14:paraId="43568FA6" w14:textId="77777777" w:rsidR="002825CD" w:rsidRPr="002825CD" w:rsidRDefault="002825CD" w:rsidP="002825CD"/>
    <w:p w14:paraId="6AD1B9C4" w14:textId="77777777" w:rsidR="002825CD" w:rsidRPr="002825CD" w:rsidRDefault="002825CD" w:rsidP="002825CD">
      <w:pPr>
        <w:jc w:val="both"/>
        <w:rPr>
          <w:i/>
        </w:rPr>
      </w:pPr>
    </w:p>
    <w:p w14:paraId="0AD0904A" w14:textId="77777777" w:rsidR="002825CD" w:rsidRDefault="002825CD" w:rsidP="00DB38DF">
      <w:pPr>
        <w:jc w:val="both"/>
      </w:pPr>
    </w:p>
    <w:sectPr w:rsidR="002825CD" w:rsidSect="006165B8"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EC9F4" w14:textId="77777777" w:rsidR="00585007" w:rsidRDefault="00585007" w:rsidP="005875DF">
      <w:pPr>
        <w:spacing w:after="0" w:line="240" w:lineRule="auto"/>
      </w:pPr>
      <w:r>
        <w:separator/>
      </w:r>
    </w:p>
  </w:endnote>
  <w:endnote w:type="continuationSeparator" w:id="0">
    <w:p w14:paraId="2907913B" w14:textId="77777777" w:rsidR="00585007" w:rsidRDefault="00585007" w:rsidP="0058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8FA47" w14:textId="77777777" w:rsidR="00585007" w:rsidRDefault="00585007" w:rsidP="005875DF">
      <w:pPr>
        <w:spacing w:after="0" w:line="240" w:lineRule="auto"/>
      </w:pPr>
      <w:r>
        <w:separator/>
      </w:r>
    </w:p>
  </w:footnote>
  <w:footnote w:type="continuationSeparator" w:id="0">
    <w:p w14:paraId="4C1F4F5A" w14:textId="77777777" w:rsidR="00585007" w:rsidRDefault="00585007" w:rsidP="00587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4A2"/>
    <w:multiLevelType w:val="multilevel"/>
    <w:tmpl w:val="4368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A6641CA"/>
    <w:multiLevelType w:val="multilevel"/>
    <w:tmpl w:val="60A8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96269333">
    <w:abstractNumId w:val="1"/>
  </w:num>
  <w:num w:numId="2" w16cid:durableId="94812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6225923">
    <w:abstractNumId w:val="1"/>
  </w:num>
  <w:num w:numId="4" w16cid:durableId="19024050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803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38DF"/>
    <w:rsid w:val="000228BD"/>
    <w:rsid w:val="00071495"/>
    <w:rsid w:val="000B2C94"/>
    <w:rsid w:val="000B7BE3"/>
    <w:rsid w:val="000C1423"/>
    <w:rsid w:val="000C4689"/>
    <w:rsid w:val="000F170E"/>
    <w:rsid w:val="001143EA"/>
    <w:rsid w:val="00137E4B"/>
    <w:rsid w:val="001F3C91"/>
    <w:rsid w:val="00217C56"/>
    <w:rsid w:val="00231FAF"/>
    <w:rsid w:val="00246D77"/>
    <w:rsid w:val="002825CD"/>
    <w:rsid w:val="00290BA2"/>
    <w:rsid w:val="002D4799"/>
    <w:rsid w:val="00323589"/>
    <w:rsid w:val="003741D6"/>
    <w:rsid w:val="003D3BB7"/>
    <w:rsid w:val="003E2AE1"/>
    <w:rsid w:val="003F0B33"/>
    <w:rsid w:val="00426820"/>
    <w:rsid w:val="00435CC2"/>
    <w:rsid w:val="004565A2"/>
    <w:rsid w:val="0051293C"/>
    <w:rsid w:val="0055122A"/>
    <w:rsid w:val="00585007"/>
    <w:rsid w:val="005875DF"/>
    <w:rsid w:val="006165B8"/>
    <w:rsid w:val="007066CF"/>
    <w:rsid w:val="00740D0A"/>
    <w:rsid w:val="00752D27"/>
    <w:rsid w:val="00780347"/>
    <w:rsid w:val="007D6B58"/>
    <w:rsid w:val="00874315"/>
    <w:rsid w:val="00880EC9"/>
    <w:rsid w:val="008F6839"/>
    <w:rsid w:val="0093620D"/>
    <w:rsid w:val="009655A2"/>
    <w:rsid w:val="00990DEA"/>
    <w:rsid w:val="009D1C6E"/>
    <w:rsid w:val="00A265C4"/>
    <w:rsid w:val="00AA08E3"/>
    <w:rsid w:val="00AF0828"/>
    <w:rsid w:val="00B41BDF"/>
    <w:rsid w:val="00B76FDC"/>
    <w:rsid w:val="00B81F6A"/>
    <w:rsid w:val="00B953D6"/>
    <w:rsid w:val="00BA113C"/>
    <w:rsid w:val="00BA16E6"/>
    <w:rsid w:val="00C971DB"/>
    <w:rsid w:val="00CB0BB4"/>
    <w:rsid w:val="00D43397"/>
    <w:rsid w:val="00D729F1"/>
    <w:rsid w:val="00DB38DF"/>
    <w:rsid w:val="00E547EA"/>
    <w:rsid w:val="00E949AF"/>
    <w:rsid w:val="00EC1F91"/>
    <w:rsid w:val="00F45216"/>
    <w:rsid w:val="00FD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D4D2"/>
  <w15:docId w15:val="{5FD7CDEA-1A5A-43F3-9A01-BA844D735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8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38DF"/>
    <w:pPr>
      <w:ind w:left="720"/>
      <w:contextualSpacing/>
    </w:pPr>
  </w:style>
  <w:style w:type="table" w:styleId="Tabela-Siatka">
    <w:name w:val="Table Grid"/>
    <w:basedOn w:val="Standardowy"/>
    <w:uiPriority w:val="59"/>
    <w:rsid w:val="00BA1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0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B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5DF"/>
  </w:style>
  <w:style w:type="paragraph" w:styleId="Stopka">
    <w:name w:val="footer"/>
    <w:basedOn w:val="Normalny"/>
    <w:link w:val="StopkaZnak"/>
    <w:uiPriority w:val="99"/>
    <w:unhideWhenUsed/>
    <w:rsid w:val="00587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5DF"/>
  </w:style>
  <w:style w:type="table" w:customStyle="1" w:styleId="Tabela-Siatka1">
    <w:name w:val="Tabela - Siatka1"/>
    <w:basedOn w:val="Standardowy"/>
    <w:next w:val="Tabela-Siatka"/>
    <w:uiPriority w:val="59"/>
    <w:rsid w:val="00282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8A98-15FC-46F5-B47A-DCE91FB5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1112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Stańczyk</dc:creator>
  <cp:lastModifiedBy>Anna Stańczyk</cp:lastModifiedBy>
  <cp:revision>30</cp:revision>
  <cp:lastPrinted>2019-01-18T12:41:00Z</cp:lastPrinted>
  <dcterms:created xsi:type="dcterms:W3CDTF">2015-09-08T11:07:00Z</dcterms:created>
  <dcterms:modified xsi:type="dcterms:W3CDTF">2024-05-24T08:49:00Z</dcterms:modified>
</cp:coreProperties>
</file>